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42" w:type="dxa"/>
        <w:tblLook w:val="04A0" w:firstRow="1" w:lastRow="0" w:firstColumn="1" w:lastColumn="0" w:noHBand="0" w:noVBand="1"/>
      </w:tblPr>
      <w:tblGrid>
        <w:gridCol w:w="3084"/>
      </w:tblGrid>
      <w:tr w:rsidR="00EF5815" w:rsidTr="009B190F">
        <w:trPr>
          <w:jc w:val="right"/>
        </w:trPr>
        <w:tc>
          <w:tcPr>
            <w:tcW w:w="3084" w:type="dxa"/>
          </w:tcPr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00C4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bookmarkStart w:id="0" w:name="_GoBack"/>
            <w:bookmarkEnd w:id="0"/>
          </w:p>
          <w:p w:rsidR="00EF5815" w:rsidRPr="004B1A1B" w:rsidRDefault="00EF5815" w:rsidP="009B190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EF5815" w:rsidRPr="001D041A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>
        <w:rPr>
          <w:bCs w:val="0"/>
          <w:sz w:val="24"/>
        </w:rPr>
        <w:tab/>
      </w:r>
      <w:r w:rsidR="001D041A" w:rsidRPr="001D041A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C427E1" w:rsidRDefault="00EF5815" w:rsidP="00EF5815">
      <w:pPr>
        <w:rPr>
          <w:szCs w:val="28"/>
        </w:rPr>
      </w:pPr>
    </w:p>
    <w:p w:rsidR="00EF5815" w:rsidRPr="002C08A3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</w:t>
      </w:r>
      <w:r w:rsidRPr="002C08A3">
        <w:rPr>
          <w:szCs w:val="28"/>
        </w:rPr>
        <w:t>убвенци</w:t>
      </w:r>
      <w:r>
        <w:rPr>
          <w:szCs w:val="28"/>
        </w:rPr>
        <w:t>й</w:t>
      </w:r>
    </w:p>
    <w:p w:rsidR="00EF5815" w:rsidRPr="00C94B55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4B55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BA346B" w:rsidRDefault="00BA346B" w:rsidP="00BA346B">
      <w:pPr>
        <w:jc w:val="center"/>
      </w:pPr>
      <w:r>
        <w:t xml:space="preserve">на реализацию государственных полномочий по осуществлению </w:t>
      </w:r>
    </w:p>
    <w:p w:rsidR="00EF5815" w:rsidRPr="00C94B55" w:rsidRDefault="00BA346B" w:rsidP="00BA346B">
      <w:pPr>
        <w:jc w:val="center"/>
        <w:rPr>
          <w:szCs w:val="28"/>
        </w:rPr>
      </w:pPr>
      <w:r>
        <w:t>государственного контроля и надзора в области долевого строительства многоквартирных домов и (или) иных объектов недвижимости</w:t>
      </w:r>
    </w:p>
    <w:p w:rsidR="00EF5815" w:rsidRDefault="00EF5815" w:rsidP="00EF5815">
      <w:pPr>
        <w:jc w:val="center"/>
        <w:rPr>
          <w:szCs w:val="28"/>
        </w:rPr>
      </w:pPr>
      <w:r w:rsidRPr="00C94B55">
        <w:rPr>
          <w:szCs w:val="28"/>
        </w:rPr>
        <w:t>на 201</w:t>
      </w:r>
      <w:r>
        <w:rPr>
          <w:szCs w:val="28"/>
        </w:rPr>
        <w:t>7</w:t>
      </w:r>
      <w:r w:rsidRPr="00C94B55">
        <w:rPr>
          <w:szCs w:val="28"/>
        </w:rPr>
        <w:t xml:space="preserve"> год</w:t>
      </w:r>
    </w:p>
    <w:p w:rsidR="00EF5815" w:rsidRPr="008A222B" w:rsidRDefault="00EF5815" w:rsidP="00EF5815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A222B">
        <w:rPr>
          <w:sz w:val="24"/>
          <w:szCs w:val="24"/>
        </w:rPr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01687C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687C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01687C" w:rsidRDefault="00EF5815" w:rsidP="009B190F">
            <w:pPr>
              <w:jc w:val="center"/>
              <w:rPr>
                <w:sz w:val="24"/>
                <w:szCs w:val="24"/>
              </w:rPr>
            </w:pPr>
            <w:r w:rsidRPr="0001687C">
              <w:rPr>
                <w:sz w:val="24"/>
                <w:szCs w:val="24"/>
              </w:rPr>
              <w:t>Сумма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Альметьевский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168,9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161,7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Бугульминский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161,7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Верхнеуслонский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159,4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161,7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Зеленодольский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675,6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159,4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Лениногорский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161,7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Нижнекамский муниципальный район 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675,6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319,2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 xml:space="preserve">город Набережные Челны             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2 466,6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pStyle w:val="ConsPlusNonformat"/>
              <w:widowControl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97528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5 498,2</w:t>
            </w:r>
          </w:p>
        </w:tc>
      </w:tr>
      <w:tr w:rsidR="0050203D" w:rsidRPr="0001687C" w:rsidTr="00EF5815">
        <w:trPr>
          <w:trHeight w:val="276"/>
        </w:trPr>
        <w:tc>
          <w:tcPr>
            <w:tcW w:w="7104" w:type="dxa"/>
          </w:tcPr>
          <w:p w:rsidR="0050203D" w:rsidRPr="00797528" w:rsidRDefault="0050203D" w:rsidP="0050203D">
            <w:pPr>
              <w:spacing w:after="120"/>
              <w:rPr>
                <w:bCs/>
                <w:sz w:val="24"/>
                <w:szCs w:val="24"/>
              </w:rPr>
            </w:pPr>
            <w:r w:rsidRPr="00797528">
              <w:rPr>
                <w:bCs/>
                <w:sz w:val="24"/>
                <w:szCs w:val="24"/>
              </w:rPr>
              <w:t>Всего</w:t>
            </w:r>
          </w:p>
        </w:tc>
        <w:tc>
          <w:tcPr>
            <w:tcW w:w="3118" w:type="dxa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10 769,7</w:t>
            </w:r>
          </w:p>
        </w:tc>
      </w:tr>
    </w:tbl>
    <w:p w:rsidR="00EF5815" w:rsidRDefault="00EF5815" w:rsidP="00EF5815"/>
    <w:p w:rsidR="00EF5815" w:rsidRDefault="00EF5815" w:rsidP="00EF5815">
      <w:pPr>
        <w:jc w:val="right"/>
      </w:pPr>
      <w:r>
        <w:t xml:space="preserve"> </w:t>
      </w:r>
    </w:p>
    <w:p w:rsidR="001D041A" w:rsidRDefault="001D041A">
      <w:r>
        <w:br w:type="page"/>
      </w:r>
    </w:p>
    <w:p w:rsidR="001D041A" w:rsidRPr="006E7F30" w:rsidRDefault="001D041A" w:rsidP="001D041A">
      <w:pPr>
        <w:spacing w:line="360" w:lineRule="auto"/>
        <w:jc w:val="right"/>
        <w:rPr>
          <w:bCs/>
          <w:sz w:val="24"/>
        </w:rPr>
      </w:pPr>
      <w:r w:rsidRPr="006E7F30">
        <w:rPr>
          <w:bCs/>
          <w:sz w:val="24"/>
        </w:rPr>
        <w:lastRenderedPageBreak/>
        <w:t>Таблица 2</w:t>
      </w:r>
    </w:p>
    <w:p w:rsidR="001D041A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>
        <w:rPr>
          <w:bCs/>
          <w:szCs w:val="28"/>
        </w:rPr>
        <w:tab/>
      </w:r>
    </w:p>
    <w:p w:rsidR="001D041A" w:rsidRDefault="001D041A" w:rsidP="001D041A">
      <w:pPr>
        <w:autoSpaceDE w:val="0"/>
        <w:autoSpaceDN w:val="0"/>
        <w:adjustRightInd w:val="0"/>
        <w:jc w:val="center"/>
        <w:rPr>
          <w:szCs w:val="28"/>
        </w:rPr>
      </w:pPr>
      <w:r>
        <w:rPr>
          <w:szCs w:val="28"/>
        </w:rPr>
        <w:t>Распределение субвенций</w:t>
      </w:r>
    </w:p>
    <w:p w:rsidR="001D041A" w:rsidRPr="006E7F30" w:rsidRDefault="001D041A" w:rsidP="001D041A">
      <w:pPr>
        <w:jc w:val="center"/>
        <w:rPr>
          <w:bCs/>
          <w:szCs w:val="28"/>
        </w:rPr>
      </w:pPr>
      <w:r w:rsidRPr="006E7F30">
        <w:rPr>
          <w:bCs/>
          <w:szCs w:val="28"/>
        </w:rPr>
        <w:t xml:space="preserve">бюджетам муниципальных районов и городских округов </w:t>
      </w:r>
    </w:p>
    <w:p w:rsidR="00BA346B" w:rsidRDefault="00BA346B" w:rsidP="00BA346B">
      <w:pPr>
        <w:jc w:val="center"/>
      </w:pPr>
      <w:r>
        <w:t xml:space="preserve">на реализацию государственных полномочий по осуществлению </w:t>
      </w:r>
    </w:p>
    <w:p w:rsidR="001D041A" w:rsidRPr="006E7F30" w:rsidRDefault="00BA346B" w:rsidP="00BA346B">
      <w:pPr>
        <w:jc w:val="center"/>
        <w:rPr>
          <w:szCs w:val="28"/>
        </w:rPr>
      </w:pPr>
      <w:r>
        <w:t>государственного контроля и надзора в области долевого строительства многоквартирных домов и (или) иных объектов недвижимости</w:t>
      </w:r>
    </w:p>
    <w:p w:rsidR="001D041A" w:rsidRPr="006E7F30" w:rsidRDefault="001D041A" w:rsidP="001D041A">
      <w:pPr>
        <w:jc w:val="center"/>
        <w:rPr>
          <w:szCs w:val="28"/>
        </w:rPr>
      </w:pPr>
      <w:r w:rsidRPr="006E7F30">
        <w:rPr>
          <w:szCs w:val="28"/>
        </w:rPr>
        <w:t>на плановый период 201</w:t>
      </w:r>
      <w:r>
        <w:rPr>
          <w:szCs w:val="28"/>
        </w:rPr>
        <w:t>8</w:t>
      </w:r>
      <w:r w:rsidRPr="006E7F30">
        <w:rPr>
          <w:szCs w:val="28"/>
        </w:rPr>
        <w:t xml:space="preserve"> и 201</w:t>
      </w:r>
      <w:r>
        <w:rPr>
          <w:szCs w:val="28"/>
        </w:rPr>
        <w:t>9</w:t>
      </w:r>
      <w:r w:rsidRPr="006E7F30">
        <w:rPr>
          <w:szCs w:val="28"/>
        </w:rPr>
        <w:t xml:space="preserve"> годов</w:t>
      </w:r>
    </w:p>
    <w:p w:rsidR="001D041A" w:rsidRPr="006E7F30" w:rsidRDefault="001D041A" w:rsidP="001D041A">
      <w:pPr>
        <w:jc w:val="center"/>
        <w:rPr>
          <w:szCs w:val="28"/>
        </w:rPr>
      </w:pPr>
    </w:p>
    <w:p w:rsidR="001D041A" w:rsidRPr="006E7F30" w:rsidRDefault="001D041A" w:rsidP="001D041A">
      <w:pPr>
        <w:jc w:val="right"/>
        <w:rPr>
          <w:sz w:val="24"/>
          <w:szCs w:val="24"/>
        </w:rPr>
      </w:pPr>
      <w:r w:rsidRPr="006E7F30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6E7F3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 </w:t>
            </w:r>
            <w:r w:rsidRPr="006E7F3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Сумма</w:t>
            </w:r>
          </w:p>
        </w:tc>
      </w:tr>
      <w:tr w:rsidR="001D041A" w:rsidRPr="006E7F3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8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6E7F30" w:rsidRDefault="001D041A" w:rsidP="001D041A">
            <w:pPr>
              <w:jc w:val="center"/>
              <w:rPr>
                <w:sz w:val="24"/>
                <w:szCs w:val="24"/>
              </w:rPr>
            </w:pPr>
            <w:r w:rsidRPr="006E7F30">
              <w:rPr>
                <w:sz w:val="24"/>
                <w:szCs w:val="24"/>
              </w:rPr>
              <w:t>201</w:t>
            </w:r>
            <w:r>
              <w:rPr>
                <w:sz w:val="24"/>
                <w:szCs w:val="24"/>
              </w:rPr>
              <w:t>9</w:t>
            </w:r>
            <w:r w:rsidRPr="006E7F30">
              <w:rPr>
                <w:sz w:val="24"/>
                <w:szCs w:val="24"/>
              </w:rPr>
              <w:t xml:space="preserve"> год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Альметьевский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175,2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181,2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167,5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173,2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Бугульминский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167,5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173,2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Верхнеуслонский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165,3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170,8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167,5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173,2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Зеленодольский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700,6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724,6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165,3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170,8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Лениногорский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167,5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173,2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r w:rsidRPr="00982ECE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700,6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724,6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982ECE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982ECE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330,6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341,7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Набережные Челны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2 558,8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2 647,3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r w:rsidRPr="00982ECE">
              <w:rPr>
                <w:color w:val="000000"/>
                <w:sz w:val="24"/>
                <w:szCs w:val="24"/>
              </w:rPr>
              <w:t>ород Казань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5 706,0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5 905,6</w:t>
            </w:r>
          </w:p>
        </w:tc>
      </w:tr>
      <w:tr w:rsidR="0050203D" w:rsidRPr="00982ECE" w:rsidTr="001D041A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hideMark/>
          </w:tcPr>
          <w:p w:rsidR="0050203D" w:rsidRPr="00982ECE" w:rsidRDefault="0050203D" w:rsidP="0050203D">
            <w:pPr>
              <w:spacing w:after="12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11 172,4</w:t>
            </w:r>
          </w:p>
        </w:tc>
        <w:tc>
          <w:tcPr>
            <w:tcW w:w="1984" w:type="dxa"/>
            <w:shd w:val="clear" w:color="000000" w:fill="FFFFFF"/>
          </w:tcPr>
          <w:p w:rsidR="0050203D" w:rsidRPr="0050203D" w:rsidRDefault="0050203D" w:rsidP="0050203D">
            <w:pPr>
              <w:spacing w:after="120"/>
              <w:jc w:val="right"/>
              <w:rPr>
                <w:sz w:val="24"/>
              </w:rPr>
            </w:pPr>
            <w:r w:rsidRPr="0050203D">
              <w:rPr>
                <w:sz w:val="24"/>
              </w:rPr>
              <w:t>11 559,4</w:t>
            </w:r>
          </w:p>
        </w:tc>
      </w:tr>
    </w:tbl>
    <w:p w:rsidR="001D041A" w:rsidRDefault="001D041A" w:rsidP="001D041A"/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1D041A" w:rsidRPr="006E7F30" w:rsidRDefault="001D041A" w:rsidP="001D041A">
      <w:pPr>
        <w:spacing w:line="360" w:lineRule="auto"/>
        <w:rPr>
          <w:sz w:val="24"/>
          <w:szCs w:val="24"/>
        </w:rPr>
      </w:pPr>
    </w:p>
    <w:p w:rsidR="000B7CEC" w:rsidRDefault="000B7CEC"/>
    <w:sectPr w:rsidR="000B7CEC" w:rsidSect="00600C42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C42" w:rsidRDefault="00600C42" w:rsidP="00600C42">
      <w:r>
        <w:separator/>
      </w:r>
    </w:p>
  </w:endnote>
  <w:endnote w:type="continuationSeparator" w:id="0">
    <w:p w:rsidR="00600C42" w:rsidRDefault="00600C42" w:rsidP="0060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C42" w:rsidRDefault="00600C42" w:rsidP="00600C42">
      <w:r>
        <w:separator/>
      </w:r>
    </w:p>
  </w:footnote>
  <w:footnote w:type="continuationSeparator" w:id="0">
    <w:p w:rsidR="00600C42" w:rsidRDefault="00600C42" w:rsidP="00600C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14647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00C42" w:rsidRPr="00600C42" w:rsidRDefault="00600C42">
        <w:pPr>
          <w:pStyle w:val="a6"/>
          <w:jc w:val="center"/>
          <w:rPr>
            <w:sz w:val="24"/>
            <w:szCs w:val="24"/>
          </w:rPr>
        </w:pPr>
        <w:r w:rsidRPr="00600C42">
          <w:rPr>
            <w:sz w:val="24"/>
            <w:szCs w:val="24"/>
          </w:rPr>
          <w:fldChar w:fldCharType="begin"/>
        </w:r>
        <w:r w:rsidRPr="00600C42">
          <w:rPr>
            <w:sz w:val="24"/>
            <w:szCs w:val="24"/>
          </w:rPr>
          <w:instrText>PAGE   \* MERGEFORMAT</w:instrText>
        </w:r>
        <w:r w:rsidRPr="00600C4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600C42">
          <w:rPr>
            <w:sz w:val="24"/>
            <w:szCs w:val="24"/>
          </w:rPr>
          <w:fldChar w:fldCharType="end"/>
        </w:r>
      </w:p>
    </w:sdtContent>
  </w:sdt>
  <w:p w:rsidR="00600C42" w:rsidRDefault="00600C4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815"/>
    <w:rsid w:val="000B7CEC"/>
    <w:rsid w:val="001D041A"/>
    <w:rsid w:val="0050203D"/>
    <w:rsid w:val="00600C42"/>
    <w:rsid w:val="00A67B7A"/>
    <w:rsid w:val="00BA346B"/>
    <w:rsid w:val="00DF5CE4"/>
    <w:rsid w:val="00ED4DC3"/>
    <w:rsid w:val="00EF5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00C42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600C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00C42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Алия Загидуллина</cp:lastModifiedBy>
  <cp:revision>7</cp:revision>
  <dcterms:created xsi:type="dcterms:W3CDTF">2016-09-14T11:16:00Z</dcterms:created>
  <dcterms:modified xsi:type="dcterms:W3CDTF">2016-09-26T13:26:00Z</dcterms:modified>
</cp:coreProperties>
</file>